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5"/>
        <w:tblpPr w:leftFromText="180" w:rightFromText="180" w:vertAnchor="text" w:horzAnchor="page" w:tblpX="1134" w:tblpY="381"/>
        <w:tblOverlap w:val="never"/>
        <w:tblW w:w="1446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0"/>
        <w:gridCol w:w="1443"/>
        <w:gridCol w:w="1423"/>
        <w:gridCol w:w="956"/>
        <w:gridCol w:w="1892"/>
        <w:gridCol w:w="2006"/>
        <w:gridCol w:w="1757"/>
        <w:gridCol w:w="41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20" w:hRule="atLeast"/>
        </w:trPr>
        <w:tc>
          <w:tcPr>
            <w:tcW w:w="14466" w:type="dxa"/>
            <w:gridSpan w:val="8"/>
            <w:tcBorders>
              <w:top w:val="nil"/>
              <w:left w:val="nil"/>
              <w:bottom w:val="single" w:color="auto" w:sz="4" w:space="0"/>
              <w:right w:val="nil"/>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仿宋_GB2312" w:hAnsi="仿宋_GB2312" w:eastAsia="仿宋_GB2312" w:cs="仿宋_GB2312"/>
                <w:b/>
                <w:bCs/>
                <w:sz w:val="36"/>
                <w:szCs w:val="36"/>
              </w:rPr>
              <w:t>吉林省净发创新投资集团子公司面向社会市场化选聘专业人才岗位一览表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20" w:hRule="atLeast"/>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4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选聘单位</w:t>
            </w:r>
          </w:p>
        </w:tc>
        <w:tc>
          <w:tcPr>
            <w:tcW w:w="14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选聘岗位</w:t>
            </w:r>
          </w:p>
        </w:tc>
        <w:tc>
          <w:tcPr>
            <w:tcW w:w="95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选聘人数</w:t>
            </w:r>
          </w:p>
        </w:tc>
        <w:tc>
          <w:tcPr>
            <w:tcW w:w="18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年龄要求</w:t>
            </w:r>
          </w:p>
        </w:tc>
        <w:tc>
          <w:tcPr>
            <w:tcW w:w="20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专业要求</w:t>
            </w:r>
          </w:p>
        </w:tc>
        <w:tc>
          <w:tcPr>
            <w:tcW w:w="175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学历要求</w:t>
            </w:r>
          </w:p>
        </w:tc>
        <w:tc>
          <w:tcPr>
            <w:tcW w:w="416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其他岗位要求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8" w:hRule="atLeast"/>
        </w:trPr>
        <w:tc>
          <w:tcPr>
            <w:tcW w:w="820"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44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吉林省净发资产管理有限公司（二级公司）</w:t>
            </w:r>
          </w:p>
        </w:tc>
        <w:tc>
          <w:tcPr>
            <w:tcW w:w="142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tabs>
                <w:tab w:val="left" w:pos="379"/>
              </w:tabs>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风控专员</w:t>
            </w:r>
          </w:p>
        </w:tc>
        <w:tc>
          <w:tcPr>
            <w:tcW w:w="95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1</w:t>
            </w:r>
          </w:p>
        </w:tc>
        <w:tc>
          <w:tcPr>
            <w:tcW w:w="1892"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40周岁及以下</w:t>
            </w:r>
          </w:p>
        </w:tc>
        <w:tc>
          <w:tcPr>
            <w:tcW w:w="200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法学类（信用风险管理与法律防控专业）</w:t>
            </w:r>
          </w:p>
        </w:tc>
        <w:tc>
          <w:tcPr>
            <w:tcW w:w="1757"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全日制本科及以上</w:t>
            </w:r>
          </w:p>
        </w:tc>
        <w:tc>
          <w:tcPr>
            <w:tcW w:w="4169"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1、具有2年及以上风控行业相关经验，有审计事务所、企业风险管理部门等工作经验者优先；</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2、能运用各种风险评估和风险控制工具；</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3、知晓《公司法》相关的法律法规；</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4、具有优秀的分析.解决问题的能力，有较强的工作责任心和事业心；</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5、熟练使用办公软件。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58" w:hRule="atLeast"/>
        </w:trPr>
        <w:tc>
          <w:tcPr>
            <w:tcW w:w="820"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144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吉林省净发资产管理有限公司（二级公司）</w:t>
            </w:r>
          </w:p>
        </w:tc>
        <w:tc>
          <w:tcPr>
            <w:tcW w:w="142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tabs>
                <w:tab w:val="left" w:pos="379"/>
              </w:tabs>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成本核算专员</w:t>
            </w:r>
          </w:p>
        </w:tc>
        <w:tc>
          <w:tcPr>
            <w:tcW w:w="95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w:t>
            </w:r>
          </w:p>
        </w:tc>
        <w:tc>
          <w:tcPr>
            <w:tcW w:w="1892"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40周岁及以下</w:t>
            </w:r>
          </w:p>
        </w:tc>
        <w:tc>
          <w:tcPr>
            <w:tcW w:w="200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管理科学与工程类（工程造价专业）</w:t>
            </w:r>
          </w:p>
        </w:tc>
        <w:tc>
          <w:tcPr>
            <w:tcW w:w="1757"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全日制本科及以上</w:t>
            </w:r>
          </w:p>
        </w:tc>
        <w:tc>
          <w:tcPr>
            <w:tcW w:w="4169"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1、5年以上建筑行业相关造价经验，可独立编制及审核土建专业预结算内容；</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2、具备一级造价工程师职业资格证书或有造价咨询机构工作5年以上者可优先；</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3、有特别条件优秀者可适当放宽。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86" w:hRule="atLeast"/>
        </w:trPr>
        <w:tc>
          <w:tcPr>
            <w:tcW w:w="820"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144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吉林省净发资产管理有限公司（二级公司</w:t>
            </w:r>
          </w:p>
        </w:tc>
        <w:tc>
          <w:tcPr>
            <w:tcW w:w="142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tabs>
                <w:tab w:val="left" w:pos="379"/>
              </w:tabs>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会计A岗</w:t>
            </w:r>
          </w:p>
        </w:tc>
        <w:tc>
          <w:tcPr>
            <w:tcW w:w="95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1</w:t>
            </w:r>
          </w:p>
        </w:tc>
        <w:tc>
          <w:tcPr>
            <w:tcW w:w="1892"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40周岁及以下</w:t>
            </w:r>
          </w:p>
        </w:tc>
        <w:tc>
          <w:tcPr>
            <w:tcW w:w="200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工商管理类（会计学专业）</w:t>
            </w:r>
          </w:p>
        </w:tc>
        <w:tc>
          <w:tcPr>
            <w:tcW w:w="1757"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全日制本科及以上</w:t>
            </w:r>
          </w:p>
        </w:tc>
        <w:tc>
          <w:tcPr>
            <w:tcW w:w="4169"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1、</w:t>
            </w:r>
            <w:r>
              <w:rPr>
                <w:rFonts w:hint="eastAsia" w:ascii="仿宋" w:hAnsi="仿宋" w:eastAsia="仿宋" w:cs="仿宋"/>
                <w:i w:val="0"/>
                <w:iCs w:val="0"/>
                <w:color w:val="000000"/>
                <w:sz w:val="22"/>
                <w:szCs w:val="22"/>
                <w:u w:val="none"/>
                <w:lang w:val="en-US" w:eastAsia="zh-CN"/>
              </w:rPr>
              <w:t>具有</w:t>
            </w:r>
            <w:r>
              <w:rPr>
                <w:rFonts w:hint="eastAsia" w:ascii="仿宋" w:hAnsi="仿宋" w:eastAsia="仿宋" w:cs="仿宋"/>
                <w:i w:val="0"/>
                <w:iCs w:val="0"/>
                <w:color w:val="000000"/>
                <w:sz w:val="22"/>
                <w:szCs w:val="22"/>
                <w:u w:val="none"/>
              </w:rPr>
              <w:t>中级及以上职称,有注册会计师证优先；</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2、3年以上房地产主办会计岗位工作经验，做过土地增值税清算、房地产项目税筹/预算，有审计工作或会计师事务所工作经验优先；</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3、熟练操作财务软件，熟悉会计、审计、税务、财务管理等相关法律法规及企业财务制度和流程；</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4、能独立完成财务全盘账务处理、税收申报、合并报表编制等工作；</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rPr>
              <w:t>5、具备良好的学习能力、沟通能力、分析能力及职业道德，责任心强。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0" w:hRule="atLeast"/>
        </w:trPr>
        <w:tc>
          <w:tcPr>
            <w:tcW w:w="820"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4</w:t>
            </w:r>
          </w:p>
        </w:tc>
        <w:tc>
          <w:tcPr>
            <w:tcW w:w="144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吉林省净发资产管理有限公司（二级公司</w:t>
            </w:r>
          </w:p>
        </w:tc>
        <w:tc>
          <w:tcPr>
            <w:tcW w:w="1423"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会计B岗</w:t>
            </w:r>
          </w:p>
        </w:tc>
        <w:tc>
          <w:tcPr>
            <w:tcW w:w="95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1</w:t>
            </w:r>
          </w:p>
        </w:tc>
        <w:tc>
          <w:tcPr>
            <w:tcW w:w="1892"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50周岁及以下</w:t>
            </w:r>
          </w:p>
        </w:tc>
        <w:tc>
          <w:tcPr>
            <w:tcW w:w="2006"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工商管理类（会计学专业）</w:t>
            </w:r>
          </w:p>
        </w:tc>
        <w:tc>
          <w:tcPr>
            <w:tcW w:w="1757"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全日制本科及以上</w:t>
            </w:r>
          </w:p>
        </w:tc>
        <w:tc>
          <w:tcPr>
            <w:tcW w:w="4169"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1、具有注册会计师资格证书；</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2、20年以上会计行业工作经验，其中财务管理岗经验不少于10年，会计师事务所（或税务师事务所）经验不少于5年；</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3、具备出色的财务分析能力，可独立完成财务报表分析，出具有效财务建议；深度参与业务运营，在项目前期阶段参与税务筹划和合规管理，充分提示财税风险，确保业务有效开展；                                             4、审计经验丰富，能完成公司各项专项审计，配合内审审查财务循环、记录、凭证、帐薄；                                             5、能独立完成财务全盘账务处理、税收申报等工作，负责编制合并财务报表；</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6、具备良好的沟通能力及职业道德，责任心强。</w:t>
            </w:r>
          </w:p>
        </w:tc>
      </w:tr>
    </w:tbl>
    <w:p>
      <w:bookmarkStart w:id="0" w:name="_GoBack"/>
      <w:bookmarkEnd w:id="0"/>
    </w:p>
    <w:sectPr>
      <w:pgSz w:w="16783" w:h="11850"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DD2AAF"/>
    <w:rsid w:val="188D68A0"/>
    <w:rsid w:val="1D623B53"/>
    <w:rsid w:val="1EA1731E"/>
    <w:rsid w:val="4A434A8B"/>
    <w:rsid w:val="741D1096"/>
    <w:rsid w:val="7E173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0"/>
    <w:pPr>
      <w:tabs>
        <w:tab w:val="left" w:pos="360"/>
      </w:tabs>
      <w:spacing w:after="120"/>
      <w:ind w:firstLine="420"/>
    </w:pPr>
    <w:rPr>
      <w:sz w:val="24"/>
    </w:rPr>
  </w:style>
  <w:style w:type="paragraph" w:styleId="3">
    <w:name w:val="Body Text Indent"/>
    <w:basedOn w:val="1"/>
    <w:unhideWhenUsed/>
    <w:qFormat/>
    <w:uiPriority w:val="0"/>
    <w:pPr>
      <w:spacing w:line="440" w:lineRule="exact"/>
      <w:ind w:firstLine="567"/>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2024-09-14T01:04:00Z</cp:lastPrinted>
  <dcterms:modified xsi:type="dcterms:W3CDTF">2024-11-11T01:31:43Z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